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609" w:rsidRPr="00F540E3" w:rsidRDefault="00483609" w:rsidP="00F540E3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b/>
          <w:color w:val="212529"/>
          <w:sz w:val="36"/>
          <w:szCs w:val="36"/>
          <w:lang w:eastAsia="ru-RU"/>
        </w:rPr>
      </w:pPr>
      <w:r w:rsidRPr="00F540E3">
        <w:rPr>
          <w:rFonts w:ascii="PT Astra Serif" w:eastAsia="Times New Roman" w:hAnsi="PT Astra Serif" w:cs="Arial"/>
          <w:b/>
          <w:color w:val="212529"/>
          <w:sz w:val="36"/>
          <w:szCs w:val="36"/>
          <w:lang w:eastAsia="ru-RU"/>
        </w:rPr>
        <w:t>Организация индивидуального питания в организованном детском коллективе</w:t>
      </w:r>
    </w:p>
    <w:p w:rsidR="00483609" w:rsidRPr="00F540E3" w:rsidRDefault="00483609" w:rsidP="00483609">
      <w:pPr>
        <w:shd w:val="clear" w:color="auto" w:fill="FFFFFF"/>
        <w:spacing w:before="100" w:beforeAutospacing="1" w:after="100" w:afterAutospacing="1" w:line="435" w:lineRule="atLeast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507949" cy="2533650"/>
            <wp:effectExtent l="19050" t="0" r="6901" b="0"/>
            <wp:docPr id="1" name="Рисунок 1" descr="https://admin.cgon.ru/storage/xKAoI2dhpN9p3DRuhOoi7XLAjbiXsegzZabj6oL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xKAoI2dhpN9p3DRuhOoi7XLAjbiXsegzZabj6oLr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702" cy="253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Каждый ребёнок имеет право на здоровую среду обитания и здоровое питание, в том числе с учетом имеющихся заболеваний, требующих индивидуального подхода к организации питания (сахарный диабет,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фенилкетонурия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целиакия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муковисцидоз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пищевая аллергия). Это право гарантируется Конституцией Российской Федерации </w:t>
      </w:r>
    </w:p>
    <w:p w:rsidR="00483609" w:rsidRPr="00F540E3" w:rsidRDefault="00483609" w:rsidP="00F540E3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Что нужно сделать родителю для организации индивидуального питания своему ребенку.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Для постановки ребенка на индивидуальное питание в организованном детском коллективе надо обратиться к руководителю образовательной (оздоровительной) организации с заявлением о необходимости создания ребенку специальных (индивидуальных) условий в организации питания по состоянию здоровья. К заявлению потребуется приложить документы, подтверждающие наличие у ребенка заболевания, требующего индивидуального подхода в организации питания.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основании полученных документов, руководитель (образовательной, оздоровительной) организации, совместно с Вами прорабатывает следующие вопросы: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Меню и режима питания ребенка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Контроль уровня сахара в крови и введения инсулина, особенности в организации питания, возможность использовании в питании блюд и продуктов, принесенных из дома (для детей с сахарным диабетом)</w:t>
      </w:r>
    </w:p>
    <w:p w:rsidR="00483609" w:rsidRPr="00F540E3" w:rsidRDefault="00483609" w:rsidP="00F540E3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Руководитель (образовательной, оздоровительной) организации информирует классного руководителя (воспитателя, вожатых) и работников столовой:</w:t>
      </w:r>
    </w:p>
    <w:p w:rsidR="00483609" w:rsidRPr="00F540E3" w:rsidRDefault="00483609" w:rsidP="00F540E3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О наличии в классе (группе, отряде) детей с заболеваниями - сахарный диабет,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целиакия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фенилкетонурия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муковисцидоз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пищевая аллергия</w:t>
      </w:r>
    </w:p>
    <w:p w:rsidR="00483609" w:rsidRPr="00F540E3" w:rsidRDefault="00483609" w:rsidP="00F540E3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 особенностях организации питания детей</w:t>
      </w:r>
    </w:p>
    <w:p w:rsidR="00483609" w:rsidRPr="00F540E3" w:rsidRDefault="00483609" w:rsidP="00F540E3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О мерах профилактики ухудшения здоровья</w:t>
      </w:r>
    </w:p>
    <w:p w:rsidR="00483609" w:rsidRPr="00F540E3" w:rsidRDefault="00483609" w:rsidP="00F540E3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 мерах первой помощи.</w:t>
      </w:r>
    </w:p>
    <w:p w:rsidR="00483609" w:rsidRPr="00F540E3" w:rsidRDefault="00483609" w:rsidP="00F540E3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 детях с сахарным диабетом надо дополнительно проинформировать учителя физической культуры, проинструктировать его о симптомах гипогликемии, мерах первой помощи и профилактики.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Для детей с сахарным диабетом,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целиакией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фенилкетонурией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муковисцидозом</w:t>
      </w:r>
      <w:proofErr w:type="spellEnd"/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разрабатывается цикличное меню с учетом имеющейся у ребенка патологии.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Для детей с пищевой аллергией к имеющемуся в организации цикличному меню разрабатывается приложение к нему с заменой продуктов и блюд, исключающих наличие в меню пищевых аллергенов.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Планируемое (на цикл) и фактическое (на день) меню, вместе с технологическими картами и продуктами рекомендуется размещать на сайте образовательной (оздоровительной) организации.</w:t>
      </w:r>
    </w:p>
    <w:p w:rsidR="00483609" w:rsidRPr="00F540E3" w:rsidRDefault="00483609" w:rsidP="00F540E3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При организации питания детей из продуктов и блюд, принесенных из дома необходимо: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Определить порядок хранения, упаковки и маркировки продуктов и блюд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Создать условия для хранения продуктов (блюд) и их разогрева, условия для приема пищи</w:t>
      </w:r>
    </w:p>
    <w:p w:rsidR="00483609" w:rsidRPr="00F540E3" w:rsidRDefault="00483609" w:rsidP="00F540E3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Определить режим питания ребенка</w:t>
      </w:r>
    </w:p>
    <w:p w:rsidR="00483609" w:rsidRPr="00F540E3" w:rsidRDefault="00483609" w:rsidP="00F540E3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F540E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О запрещенных продуктах, о рекомендуемых наборах продуктов по приемам пищи для детей с различными заболеваниями можно узнать в </w:t>
      </w:r>
      <w:hyperlink r:id="rId6" w:history="1">
        <w:r w:rsidRPr="00F540E3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МР 2.4.0162-19. 2.4.</w:t>
        </w:r>
      </w:hyperlink>
      <w:r w:rsidRPr="00F540E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 «Гигиена детей и подростков. Особенности организации питания детей, страдающих сахарным диабетом и иными заболеваниями, сопровождающимися ограничениями в питании (в образовательных и оздоровительных организациях). Методические рекомендации» (утв. Главным государственным санитарным врачом РФ 30.12.2019).</w:t>
      </w:r>
    </w:p>
    <w:sectPr w:rsidR="00483609" w:rsidRPr="00F540E3" w:rsidSect="00F540E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823405"/>
    <w:multiLevelType w:val="multilevel"/>
    <w:tmpl w:val="E3B2A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83609"/>
    <w:rsid w:val="001B4890"/>
    <w:rsid w:val="00483609"/>
    <w:rsid w:val="00F540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8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836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48360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83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36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531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3075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8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3109">
              <w:blockQuote w:val="1"/>
              <w:marLeft w:val="0"/>
              <w:marRight w:val="720"/>
              <w:marTop w:val="300"/>
              <w:marBottom w:val="300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1488980697">
              <w:blockQuote w:val="1"/>
              <w:marLeft w:val="0"/>
              <w:marRight w:val="720"/>
              <w:marTop w:val="300"/>
              <w:marBottom w:val="300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1611817861">
              <w:blockQuote w:val="1"/>
              <w:marLeft w:val="0"/>
              <w:marRight w:val="720"/>
              <w:marTop w:val="300"/>
              <w:marBottom w:val="300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335689181">
              <w:blockQuote w:val="1"/>
              <w:marLeft w:val="0"/>
              <w:marRight w:val="720"/>
              <w:marTop w:val="300"/>
              <w:marBottom w:val="300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</w:divsChild>
        </w:div>
        <w:div w:id="17283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653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61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6473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851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599091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961462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9599013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201855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onsultant.ru/document/cons_doc_LAW_343397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467</Words>
  <Characters>2666</Characters>
  <Application>Microsoft Office Word</Application>
  <DocSecurity>0</DocSecurity>
  <Lines>22</Lines>
  <Paragraphs>6</Paragraphs>
  <ScaleCrop>false</ScaleCrop>
  <Company>.</Company>
  <LinksUpToDate>false</LinksUpToDate>
  <CharactersWithSpaces>3127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2021-12-03T11:48:00Z</dcterms:created>
  <dcterms:modified xsi:type="dcterms:W3CDTF">2021-12-03T12:13:00Z</dcterms:modified>
</cp:coreProperties>
</file>